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2405"/>
        <w:gridCol w:w="7088"/>
      </w:tblGrid>
      <w:tr w:rsidR="00F2068B" w14:paraId="7AE4CE74" w14:textId="77777777" w:rsidTr="00F2068B">
        <w:tc>
          <w:tcPr>
            <w:tcW w:w="2405" w:type="dxa"/>
            <w:vAlign w:val="center"/>
          </w:tcPr>
          <w:p w14:paraId="6E1BC640" w14:textId="7C1778E8" w:rsidR="008B56DA" w:rsidRDefault="00F20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8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492ED0" wp14:editId="27CAEB4E">
                  <wp:extent cx="1276350" cy="169852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616" t="14792" r="31694" b="43598"/>
                          <a:stretch/>
                        </pic:blipFill>
                        <pic:spPr bwMode="auto">
                          <a:xfrm>
                            <a:off x="0" y="0"/>
                            <a:ext cx="1285827" cy="1711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20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14:paraId="3D5F805E" w14:textId="082AF190" w:rsidR="008B56DA" w:rsidRDefault="00F14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Фархутдинова Гульнара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Гараевна</w:t>
            </w:r>
            <w:proofErr w:type="spellEnd"/>
          </w:p>
          <w:p w14:paraId="45A8F98F" w14:textId="6284DB24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14D38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2C191162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F14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14D38" w:rsidRPr="00F14D3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FE727D6" w14:textId="11B8E37A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F14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14D38" w:rsidRPr="00F14D38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  <w:p w14:paraId="056AE1BB" w14:textId="39780B51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F14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14D38" w:rsidRPr="00F14D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F2068B">
        <w:tc>
          <w:tcPr>
            <w:tcW w:w="9493" w:type="dxa"/>
            <w:gridSpan w:val="2"/>
            <w:vAlign w:val="center"/>
          </w:tcPr>
          <w:p w14:paraId="52A44F6D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72C4661B" w14:textId="478DF335" w:rsidR="00F2068B" w:rsidRDefault="00F2068B" w:rsidP="00F2068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8B">
              <w:rPr>
                <w:rFonts w:ascii="Times New Roman" w:hAnsi="Times New Roman" w:cs="Times New Roman"/>
                <w:sz w:val="24"/>
                <w:szCs w:val="24"/>
              </w:rPr>
              <w:t>В течение всей профессиональной деятельности Фархутдинова Г.Г. 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>активно использует передовые методики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педагогические технологии в 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>процессе обучения и воспитания учащихся: элем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енты личностно-ориентированного 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>и дифференцированного обучения, ИТ-технологии, технологию проектирования, являясь сторонником нововведений в процессы обучения и воспитания.</w:t>
            </w:r>
          </w:p>
          <w:p w14:paraId="78F314DB" w14:textId="4720029A" w:rsidR="00F2068B" w:rsidRDefault="00F2068B" w:rsidP="00F2068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8B">
              <w:rPr>
                <w:rFonts w:ascii="Times New Roman" w:hAnsi="Times New Roman" w:cs="Times New Roman"/>
                <w:sz w:val="24"/>
                <w:szCs w:val="24"/>
              </w:rPr>
              <w:t>Преподаватель является действующим экспертом Чемпионата профессионального мастерства «Профессионалы» в ХМАО-Югре по компетенции «Подготовка и транспортировка нефти», техническим экспертом демонстрационного экзамена по компетенции «Добыча нефти и газа»</w:t>
            </w:r>
            <w:r w:rsidR="005217EE">
              <w:rPr>
                <w:rFonts w:ascii="Times New Roman" w:hAnsi="Times New Roman" w:cs="Times New Roman"/>
                <w:sz w:val="24"/>
                <w:szCs w:val="24"/>
              </w:rPr>
              <w:t>. Также является</w:t>
            </w:r>
            <w:r w:rsidRPr="00F2068B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</w:t>
            </w:r>
            <w:r w:rsidR="005217EE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F2068B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предметно-цикловой комиссии технического профиля, наставником, членом службы медиации (примирения) колледжа.</w:t>
            </w:r>
          </w:p>
          <w:p w14:paraId="3780EA14" w14:textId="5C432377" w:rsidR="008B56DA" w:rsidRPr="00F2068B" w:rsidRDefault="00F2068B" w:rsidP="00F2068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протяжении всей педагогической деятельности Фархутдиновой Г.Г. с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 xml:space="preserve">охраняется стабильно </w:t>
            </w:r>
            <w:r w:rsidR="005217EE">
              <w:rPr>
                <w:rFonts w:ascii="Times New Roman" w:hAnsi="Times New Roman" w:cs="Times New Roman"/>
                <w:sz w:val="24"/>
                <w:szCs w:val="24"/>
              </w:rPr>
              <w:t>высокие результаты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ежегодного участия и завоевания призовых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подготовленных ею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Чемпионатах профессионального мастерства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>, олимпиадах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12AF8">
              <w:rPr>
                <w:rFonts w:ascii="Times New Roman" w:hAnsi="Times New Roman" w:cs="Times New Roman"/>
                <w:sz w:val="24"/>
                <w:szCs w:val="24"/>
              </w:rPr>
              <w:t>научно-практических конференциях по профилю профессиональной деятельности</w:t>
            </w:r>
            <w:r w:rsidR="0052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56DA" w14:paraId="5B948DCE" w14:textId="77777777" w:rsidTr="00F2068B">
        <w:tc>
          <w:tcPr>
            <w:tcW w:w="9493" w:type="dxa"/>
            <w:gridSpan w:val="2"/>
            <w:vAlign w:val="center"/>
          </w:tcPr>
          <w:p w14:paraId="12A19317" w14:textId="793F092C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F2068B" w14:paraId="0747D60F" w14:textId="77777777" w:rsidTr="00F2068B">
        <w:tc>
          <w:tcPr>
            <w:tcW w:w="2405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7088" w:type="dxa"/>
          </w:tcPr>
          <w:p w14:paraId="36F1EBF5" w14:textId="65B9F771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этап Всероссийской олимпиады профессионального мастерства обучающихся по укрупненной группе специальностей 18.00.00 Химические технологии, по специальности 18.02.12 Технология аналитического контроля химических соединений,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г.Когалым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9F5ECD8" w14:textId="5963F612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место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Студенческая научно-исследовательская конференция студентов ЛПК «Формирование профессиональный компетенций – ключ к успешному будущему специалиста XXI века»,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г.Лангепас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927C9FE" w14:textId="446CBF5E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место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II Межрегиональный чемпионат в сфере нефтегазовой индустрии, традиций и ремесел Севера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ЯмалСкиллс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«Добыча нефти и газа»,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г.Муравленко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67CE274" w14:textId="1AA32EBC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Студент года – 2022 в Югре в номинации «Спортсмен года профессиональных образовательных организаций»,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г.Ханты-Мансийск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г.</w:t>
            </w:r>
          </w:p>
          <w:p w14:paraId="759BCC1E" w14:textId="499B6DE1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место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III Межрегиональный чемпионат в сфере нефтегазовой индустрии, традиций и ремесел Севера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ЯмалСкиллс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«Добыча нефти и газа»,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г.Муравленко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г.</w:t>
            </w:r>
          </w:p>
          <w:p w14:paraId="74F29CE5" w14:textId="48A52894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III Межрегиональный чемпионат в сфере нефтегазовой индустрии, традиций и ремесел Севера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ЯмалСкиллс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«Подготовка и транспортировка нефти»,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г.Муравленко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A7A0317" w14:textId="09AFC483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Учебно-исследовательская конференция студентов ЛПК «Студенчество в науке – инновационный потенциал будущего»,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г.Лангепас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5D5539C" w14:textId="11B09F11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Региональный этап Чемпионата по профессиональному мастерству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«Профессионалы – 2024» в ХМАО-Югре по компетенции «Подготовка и транспортировка нефти»,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г.Когалым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3F561BC" w14:textId="59D1F65A" w:rsidR="0085065A" w:rsidRP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Студенческая научно-исследовательская конференция студентов ЛПК «Путь к успеху: образование, наука, профессия»,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г.Лангепас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BCB7330" w14:textId="77777777" w:rsidR="00053164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IV Межрегиональный чемпионат в сфере нефтегазовой индустрии, традиций и ремесел Севера (Навыки Ямала) по компетенции «Подготовка и транспортировка нефти»,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г.Муравленко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7B34FE0" w14:textId="498F74C7" w:rsidR="0085065A" w:rsidRPr="0085065A" w:rsidRDefault="00053164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- </w:t>
            </w:r>
            <w:r w:rsidRPr="00053164">
              <w:rPr>
                <w:rFonts w:ascii="Times New Roman" w:hAnsi="Times New Roman" w:cs="Times New Roman"/>
                <w:sz w:val="24"/>
                <w:szCs w:val="24"/>
              </w:rPr>
              <w:t xml:space="preserve">VII Всероссийский конкурс методических разработок среди педагогических работников «Мой лучший урок. Мое лучшее внеурочное занятие», </w:t>
            </w:r>
            <w:proofErr w:type="spellStart"/>
            <w:r w:rsidRPr="00053164">
              <w:rPr>
                <w:rFonts w:ascii="Times New Roman" w:hAnsi="Times New Roman" w:cs="Times New Roman"/>
                <w:sz w:val="24"/>
                <w:szCs w:val="24"/>
              </w:rPr>
              <w:t>г.Верхнетуринск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2024 г.</w:t>
            </w:r>
          </w:p>
          <w:p w14:paraId="1624D0E1" w14:textId="0BA3C173" w:rsidR="0085065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этап Чемпионата по профессиональному мастерству «Профессионалы – 2025» в ХМАО-Югре по компетенции «Подготовка и транспортировка нефти», </w:t>
            </w:r>
            <w:proofErr w:type="spellStart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г.Когалым</w:t>
            </w:r>
            <w:proofErr w:type="spellEnd"/>
            <w:r w:rsidRPr="0085065A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г.</w:t>
            </w:r>
            <w:r w:rsidRPr="008506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F5082F" w14:textId="4A2F5D8D" w:rsidR="008B56DA" w:rsidRPr="008B56DA" w:rsidRDefault="0085065A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Финалист Регионального этапа Всероссийского конкурса «Мастер года» в ХМАО-Югре, 2025 г.</w:t>
            </w:r>
          </w:p>
        </w:tc>
      </w:tr>
      <w:tr w:rsidR="00F2068B" w14:paraId="22F1D40D" w14:textId="77777777" w:rsidTr="00F2068B">
        <w:tc>
          <w:tcPr>
            <w:tcW w:w="2405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Курсы повышения квалификации по наставнической деятельности</w:t>
            </w:r>
          </w:p>
        </w:tc>
        <w:tc>
          <w:tcPr>
            <w:tcW w:w="7088" w:type="dxa"/>
          </w:tcPr>
          <w:p w14:paraId="1FF5F9B5" w14:textId="36D2B614" w:rsidR="00F14D38" w:rsidRDefault="00F14D38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системы наставничества педагогических работников в образовательных организациях» (36 часов), ФГАОУ ВО «Государственный институт просвещения,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г.Мытищи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2024 г.</w:t>
            </w:r>
          </w:p>
          <w:p w14:paraId="6A7B9AE3" w14:textId="6A36CEDD" w:rsidR="008B56DA" w:rsidRPr="00224F27" w:rsidRDefault="00F14D38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D38">
              <w:rPr>
                <w:rFonts w:ascii="Times New Roman" w:hAnsi="Times New Roman" w:cs="Times New Roman"/>
                <w:sz w:val="24"/>
                <w:szCs w:val="24"/>
              </w:rPr>
              <w:t xml:space="preserve">III Мастерская наставничества по представлению лучших практик наставничества педагогических колледжей </w:t>
            </w:r>
            <w:proofErr w:type="spellStart"/>
            <w:r w:rsidRPr="00F14D38">
              <w:rPr>
                <w:rFonts w:ascii="Times New Roman" w:hAnsi="Times New Roman" w:cs="Times New Roman"/>
                <w:sz w:val="24"/>
                <w:szCs w:val="24"/>
              </w:rPr>
              <w:t>УрФО</w:t>
            </w:r>
            <w:proofErr w:type="spellEnd"/>
            <w:r w:rsidRPr="00F14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(вебинар)</w:t>
            </w:r>
            <w:r w:rsidR="00224F27">
              <w:rPr>
                <w:rFonts w:ascii="Times New Roman" w:hAnsi="Times New Roman" w:cs="Times New Roman"/>
                <w:sz w:val="24"/>
                <w:szCs w:val="24"/>
              </w:rPr>
              <w:t>, ГАПОУ «Камышловский педагогический колледж», 2025 г.</w:t>
            </w:r>
          </w:p>
        </w:tc>
      </w:tr>
      <w:tr w:rsidR="00F2068B" w14:paraId="262B1959" w14:textId="77777777" w:rsidTr="00F2068B">
        <w:tc>
          <w:tcPr>
            <w:tcW w:w="2405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7088" w:type="dxa"/>
          </w:tcPr>
          <w:p w14:paraId="0F435BF2" w14:textId="6CEF4F66" w:rsidR="008B56DA" w:rsidRPr="00FE2880" w:rsidRDefault="00FE2880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8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компьютерных технологий на уроке производственного обучения // Всероссийские с международным участием научные </w:t>
            </w:r>
            <w:proofErr w:type="spellStart"/>
            <w:r w:rsidRPr="00FE2880">
              <w:rPr>
                <w:rFonts w:ascii="Times New Roman" w:hAnsi="Times New Roman" w:cs="Times New Roman"/>
                <w:sz w:val="24"/>
                <w:szCs w:val="24"/>
              </w:rPr>
              <w:t>Далевские</w:t>
            </w:r>
            <w:proofErr w:type="spellEnd"/>
            <w:r w:rsidRPr="00FE2880">
              <w:rPr>
                <w:rFonts w:ascii="Times New Roman" w:hAnsi="Times New Roman" w:cs="Times New Roman"/>
                <w:sz w:val="24"/>
                <w:szCs w:val="24"/>
              </w:rPr>
              <w:t xml:space="preserve"> чтения молодых исследователей: материалы XVII чтений, посвященных памяти В.И. Даля. Канск, 25–27 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880">
              <w:rPr>
                <w:rFonts w:ascii="Times New Roman" w:hAnsi="Times New Roman" w:cs="Times New Roman"/>
                <w:sz w:val="24"/>
                <w:szCs w:val="24"/>
              </w:rPr>
              <w:t>2020 г. / С.В. Науменко (отв. ред.); ред. кол.; Красноярск. гос. пед. ун-т им. В.П. Астафьева.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880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Красноярск, 2020 – Т. 1 – 250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</w:tr>
      <w:tr w:rsidR="00F2068B" w14:paraId="78B58974" w14:textId="77777777" w:rsidTr="00F2068B">
        <w:tc>
          <w:tcPr>
            <w:tcW w:w="2405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7088" w:type="dxa"/>
          </w:tcPr>
          <w:p w14:paraId="2112E15F" w14:textId="5C1C34FE" w:rsidR="00E94063" w:rsidRPr="00E94063" w:rsidRDefault="00E94063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ab/>
              <w:t>Департамент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науки ХМАО-Югры</w:t>
            </w:r>
            <w:r w:rsidR="0085065A">
              <w:rPr>
                <w:rFonts w:ascii="Times New Roman" w:hAnsi="Times New Roman" w:cs="Times New Roman"/>
                <w:sz w:val="24"/>
                <w:szCs w:val="24"/>
              </w:rPr>
              <w:t>, 2022 г.</w:t>
            </w:r>
          </w:p>
          <w:p w14:paraId="6C5CBCA5" w14:textId="05375789" w:rsidR="00E94063" w:rsidRPr="00E94063" w:rsidRDefault="00E94063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 xml:space="preserve">Благодарность </w:t>
            </w: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ab/>
              <w:t>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 xml:space="preserve"> города Лангепаса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2023 г.</w:t>
            </w:r>
          </w:p>
          <w:p w14:paraId="02060724" w14:textId="77777777" w:rsidR="008B56DA" w:rsidRDefault="00E94063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  <w:r w:rsidRPr="00E94063">
              <w:rPr>
                <w:rFonts w:ascii="Times New Roman" w:hAnsi="Times New Roman" w:cs="Times New Roman"/>
                <w:sz w:val="24"/>
                <w:szCs w:val="24"/>
              </w:rPr>
              <w:tab/>
              <w:t>ООО «ЛУКОЙЛ-Западная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2024 г.</w:t>
            </w:r>
          </w:p>
          <w:p w14:paraId="5E3A2BF7" w14:textId="3B1B898F" w:rsidR="00613118" w:rsidRDefault="00613118" w:rsidP="00C16E50">
            <w:pPr>
              <w:pStyle w:val="a7"/>
              <w:numPr>
                <w:ilvl w:val="0"/>
                <w:numId w:val="6"/>
              </w:numPr>
              <w:tabs>
                <w:tab w:val="left" w:pos="271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Заместителя Губернатора ХМАО-Югры Е.В. Майер, 2025 г.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6131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2"/>
    <w:rsid w:val="00014E5A"/>
    <w:rsid w:val="00015195"/>
    <w:rsid w:val="0001566A"/>
    <w:rsid w:val="00017135"/>
    <w:rsid w:val="00053164"/>
    <w:rsid w:val="000C6898"/>
    <w:rsid w:val="00141D72"/>
    <w:rsid w:val="00162EEE"/>
    <w:rsid w:val="001D1F1A"/>
    <w:rsid w:val="001F184B"/>
    <w:rsid w:val="00224F27"/>
    <w:rsid w:val="002A34B8"/>
    <w:rsid w:val="004020CC"/>
    <w:rsid w:val="00413042"/>
    <w:rsid w:val="004C75F0"/>
    <w:rsid w:val="00520A81"/>
    <w:rsid w:val="005217EE"/>
    <w:rsid w:val="005754C5"/>
    <w:rsid w:val="005F530B"/>
    <w:rsid w:val="00613118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C0944"/>
    <w:rsid w:val="0085065A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A188D"/>
    <w:rsid w:val="00C16E50"/>
    <w:rsid w:val="00C373AA"/>
    <w:rsid w:val="00E06C30"/>
    <w:rsid w:val="00E418F6"/>
    <w:rsid w:val="00E94063"/>
    <w:rsid w:val="00EB76A3"/>
    <w:rsid w:val="00ED32D9"/>
    <w:rsid w:val="00F14D38"/>
    <w:rsid w:val="00F2068B"/>
    <w:rsid w:val="00F2309E"/>
    <w:rsid w:val="00F51E13"/>
    <w:rsid w:val="00F85A8E"/>
    <w:rsid w:val="00F85CF4"/>
    <w:rsid w:val="00F92239"/>
    <w:rsid w:val="00FE2880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2025-03-05T06:47:00Z</cp:lastPrinted>
  <dcterms:created xsi:type="dcterms:W3CDTF">2025-09-23T05:06:00Z</dcterms:created>
  <dcterms:modified xsi:type="dcterms:W3CDTF">2025-11-12T10:55:00Z</dcterms:modified>
</cp:coreProperties>
</file>